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93" w:rsidRPr="00711307" w:rsidRDefault="00880893" w:rsidP="00880893">
      <w:pPr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11307">
        <w:rPr>
          <w:rFonts w:ascii="Times New Roman" w:hAnsi="Times New Roman" w:cs="Times New Roman"/>
          <w:color w:val="000000" w:themeColor="text1"/>
          <w:sz w:val="20"/>
        </w:rPr>
        <w:t>ВЫПИСКА ИЗ ООП ООО МБОУ СОШ № 8</w:t>
      </w:r>
    </w:p>
    <w:p w:rsid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center"/>
        <w:textAlignment w:val="baseline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center"/>
        <w:textAlignment w:val="baseline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Учебный план основного общего образования</w:t>
      </w:r>
    </w:p>
    <w:p w:rsidR="00880893" w:rsidRPr="00880893" w:rsidRDefault="00880893" w:rsidP="0088089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Нормативные документы, регламентирующие формирование учебного плана основного общего образования.</w:t>
      </w:r>
    </w:p>
    <w:p w:rsidR="00880893" w:rsidRPr="00880893" w:rsidRDefault="00880893" w:rsidP="0088089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№273-ФЗ «Об образовании в Российской Федерации»;</w:t>
      </w:r>
    </w:p>
    <w:p w:rsidR="00880893" w:rsidRPr="00880893" w:rsidRDefault="00880893" w:rsidP="0088089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</w:t>
      </w:r>
      <w:proofErr w:type="gramStart"/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30.08.2013  №</w:t>
      </w:r>
      <w:proofErr w:type="gramEnd"/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1015);</w:t>
      </w:r>
    </w:p>
    <w:p w:rsidR="00880893" w:rsidRPr="00880893" w:rsidRDefault="00880893" w:rsidP="0088089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Calibri" w:hAnsi="Times New Roman" w:cs="Times New Roman"/>
          <w:color w:val="000000"/>
          <w:spacing w:val="-6"/>
          <w:sz w:val="24"/>
        </w:rPr>
        <w:t>СП 2.</w:t>
      </w:r>
      <w:proofErr w:type="gramStart"/>
      <w:r w:rsidRPr="00880893">
        <w:rPr>
          <w:rFonts w:ascii="Times New Roman" w:eastAsia="Calibri" w:hAnsi="Times New Roman" w:cs="Times New Roman"/>
          <w:color w:val="000000"/>
          <w:spacing w:val="-6"/>
          <w:sz w:val="24"/>
        </w:rPr>
        <w:t>4.-</w:t>
      </w:r>
      <w:proofErr w:type="gramEnd"/>
      <w:r w:rsidRPr="00880893">
        <w:rPr>
          <w:rFonts w:ascii="Times New Roman" w:eastAsia="Calibri" w:hAnsi="Times New Roman" w:cs="Times New Roman"/>
          <w:color w:val="000000"/>
          <w:spacing w:val="-6"/>
          <w:sz w:val="24"/>
        </w:rPr>
        <w:t>02 3648-20  «Санитарно-эпидемиологические требования к организации воспитания и обучения, отдыха и оздоровления детей и молодёжи»</w:t>
      </w:r>
    </w:p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фиксирует максимальный объём учебной нагрузки обучающихся; регламентирует перечень учебных предметов, курсов и время, отводимое на их освоение и организацию; распределяет учебные предметы, курсы по классам и учебным годам; определяет формы промежуточной аттестации учащихся.</w:t>
      </w:r>
    </w:p>
    <w:p w:rsidR="00880893" w:rsidRPr="00880893" w:rsidRDefault="00880893" w:rsidP="0088089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Гигиенические требования к условиям обучения учащихся в ОО.</w:t>
      </w:r>
    </w:p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сбалансирован относительно перегрузки обучающихся и не превышает гигиенические нормы учебной нагрузки.</w:t>
      </w:r>
    </w:p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в 5-9 классах – 34 учебные недели.</w:t>
      </w:r>
      <w:r w:rsidRPr="0088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учебных занятий за 5 лет составляет 5848 часов.</w:t>
      </w:r>
    </w:p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недельная нагрузка соответствует нормам СанПиН.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2"/>
        <w:gridCol w:w="857"/>
        <w:gridCol w:w="850"/>
        <w:gridCol w:w="851"/>
        <w:gridCol w:w="850"/>
        <w:gridCol w:w="851"/>
      </w:tblGrid>
      <w:tr w:rsidR="00880893" w:rsidRPr="00880893" w:rsidTr="00486A34">
        <w:tc>
          <w:tcPr>
            <w:tcW w:w="5772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7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80893" w:rsidRPr="00880893" w:rsidTr="00486A34">
        <w:trPr>
          <w:trHeight w:val="58"/>
        </w:trPr>
        <w:tc>
          <w:tcPr>
            <w:tcW w:w="5772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Недельная аудиторная нагрузка при 6-дневной неделе</w:t>
            </w:r>
          </w:p>
        </w:tc>
        <w:tc>
          <w:tcPr>
            <w:tcW w:w="857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80893" w:rsidRPr="00880893" w:rsidRDefault="00880893" w:rsidP="00880893">
            <w:pPr>
              <w:widowControl w:val="0"/>
              <w:tabs>
                <w:tab w:val="left" w:pos="4710"/>
              </w:tabs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по иностранному языку и второму иностранному языку (5-9 </w:t>
      </w:r>
      <w:proofErr w:type="spellStart"/>
      <w:r w:rsidRPr="0088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технологии (5-9 </w:t>
      </w:r>
      <w:proofErr w:type="spellStart"/>
      <w:r w:rsidRPr="0088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информатике (5-9 </w:t>
      </w:r>
      <w:proofErr w:type="spellStart"/>
      <w:r w:rsidRPr="0088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0893">
        <w:rPr>
          <w:rFonts w:ascii="Times New Roman" w:eastAsia="Times New Roman" w:hAnsi="Times New Roman" w:cs="Times New Roman"/>
          <w:sz w:val="24"/>
          <w:szCs w:val="24"/>
          <w:lang w:eastAsia="ru-RU"/>
        </w:rPr>
        <w:t>.) осуществляется деление классов на две группы с учётом норм по предельно допустимой наполняемости групп.</w:t>
      </w:r>
    </w:p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93" w:rsidRPr="00880893" w:rsidRDefault="00880893" w:rsidP="0088089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и содержание учебного плана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5-9 классов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определяет: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структуру обязательных предметных областей «Русский язык и литература», «Родной язык и родная литература», «Иностранный язык», «Математика и информатика», «Общественно-научные предметы», «Естественно - научные предметы», «Основы духовно – нравственной культуры народов России», «Искусство», «Технология», «Физическая культура и основы безопасности жизнедеятельности»;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учебное время, отводимое на изучение предметов по классам (годам) обучения;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объём нагрузки и максимальный объём аудиторной нагрузки.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Обязательная часть учебного плана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(годам) обучения. В учебный план МБОУ СОШ № 8 входят следующие обязательные предметные области и учебные предметы.</w:t>
      </w:r>
      <w:r w:rsidRPr="0088089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 и литература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русский язык, литература;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родной язык и родная литература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родной язык (русский), родная литература (на русском языке);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 язык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иностранный язык, второй иностранный язык;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общественно – научные предметы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история России, всеобщая история, география, обществознание;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 и информатика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математика, алгебра, геометрия, информатика;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естественно – научные предметы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физика, биология, химия;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духовно – нравственной культуры народов России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духовно – нравственной культуры народов России;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изобразительное искусство, музыка;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технология;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физическая культура, основы безопасности жизнедеятельности.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обязательной части учебного плана представлены все предметные области и учебные предметы для изучения в соответствии с ФГОС ООО.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плана, формируемая участниками образовательных отношений,</w:t>
      </w:r>
      <w:r w:rsidRPr="0088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СОШ № 8.</w:t>
      </w: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sz w:val="24"/>
          <w:szCs w:val="24"/>
          <w:lang w:eastAsia="ar-SA"/>
        </w:rPr>
        <w:t>Время, отводимое на данную часть примерного учебного плана, может быть использовано на:</w:t>
      </w:r>
    </w:p>
    <w:p w:rsidR="00880893" w:rsidRPr="00880893" w:rsidRDefault="00880893" w:rsidP="00880893">
      <w:pPr>
        <w:widowControl w:val="0"/>
        <w:tabs>
          <w:tab w:val="left" w:pos="993"/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rial" w:hAnsi="Times New Roman" w:cs="Times New Roman"/>
          <w:sz w:val="24"/>
          <w:szCs w:val="24"/>
          <w:lang w:val="x-none" w:eastAsia="ar-SA"/>
        </w:rPr>
      </w:pPr>
      <w:r w:rsidRPr="00880893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880893" w:rsidRPr="00880893" w:rsidRDefault="00880893" w:rsidP="00880893">
      <w:pPr>
        <w:widowControl w:val="0"/>
        <w:tabs>
          <w:tab w:val="left" w:pos="993"/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rial" w:hAnsi="Times New Roman" w:cs="Times New Roman"/>
          <w:sz w:val="24"/>
          <w:szCs w:val="24"/>
          <w:lang w:val="x-none" w:eastAsia="ar-SA"/>
        </w:rPr>
      </w:pPr>
      <w:r w:rsidRPr="00880893">
        <w:rPr>
          <w:rFonts w:ascii="Times New Roman" w:eastAsia="Arial" w:hAnsi="Times New Roman" w:cs="Times New Roman"/>
          <w:sz w:val="24"/>
          <w:szCs w:val="24"/>
          <w:lang w:val="x-none" w:eastAsia="ar-SA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880893" w:rsidRPr="00880893" w:rsidRDefault="00880893" w:rsidP="00880893">
      <w:pPr>
        <w:widowControl w:val="0"/>
        <w:tabs>
          <w:tab w:val="left" w:pos="993"/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rial" w:hAnsi="Times New Roman" w:cs="Times New Roman"/>
          <w:sz w:val="24"/>
          <w:szCs w:val="24"/>
          <w:lang w:val="x-none" w:eastAsia="ar-SA"/>
        </w:rPr>
      </w:pPr>
      <w:bookmarkStart w:id="0" w:name="_GoBack"/>
      <w:bookmarkEnd w:id="0"/>
      <w:r w:rsidRPr="00880893">
        <w:rPr>
          <w:rFonts w:ascii="Times New Roman" w:eastAsia="Arial" w:hAnsi="Times New Roman" w:cs="Times New Roman"/>
          <w:sz w:val="24"/>
          <w:szCs w:val="24"/>
          <w:lang w:val="x-none" w:eastAsia="ar-SA"/>
        </w:rPr>
        <w:t>другие виды учебной, воспитательной, спортивной и иной деятельности учащихся.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sz w:val="24"/>
          <w:szCs w:val="24"/>
          <w:lang w:eastAsia="ar-SA"/>
        </w:rPr>
        <w:t>При проведении занятий по иностранному языку (5–9 </w:t>
      </w:r>
      <w:proofErr w:type="spellStart"/>
      <w:r w:rsidRPr="00880893">
        <w:rPr>
          <w:rFonts w:ascii="Times New Roman" w:eastAsia="Arial" w:hAnsi="Times New Roman" w:cs="Times New Roman"/>
          <w:sz w:val="24"/>
          <w:szCs w:val="24"/>
          <w:lang w:eastAsia="ar-SA"/>
        </w:rPr>
        <w:t>кл</w:t>
      </w:r>
      <w:proofErr w:type="spellEnd"/>
      <w:r w:rsidRPr="00880893">
        <w:rPr>
          <w:rFonts w:ascii="Times New Roman" w:eastAsia="Arial" w:hAnsi="Times New Roman" w:cs="Times New Roman"/>
          <w:sz w:val="24"/>
          <w:szCs w:val="24"/>
          <w:lang w:eastAsia="ar-SA"/>
        </w:rPr>
        <w:t>.), технологии (5–9 </w:t>
      </w:r>
      <w:proofErr w:type="spellStart"/>
      <w:r w:rsidRPr="00880893">
        <w:rPr>
          <w:rFonts w:ascii="Times New Roman" w:eastAsia="Arial" w:hAnsi="Times New Roman" w:cs="Times New Roman"/>
          <w:sz w:val="24"/>
          <w:szCs w:val="24"/>
          <w:lang w:eastAsia="ar-SA"/>
        </w:rPr>
        <w:t>кл</w:t>
      </w:r>
      <w:proofErr w:type="spellEnd"/>
      <w:r w:rsidRPr="0088089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.), информатике осуществляется деление классов на две группы с учетом норм по предельно допустимой наполняемости групп. 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70% учебного времени в каждом предмете – учебная деятельность в урочной форме.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Не менее 30% учебного материала в каждом предмете - учебные занятия в иных внеурочных формах учебной деятельности.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center"/>
        <w:textAlignment w:val="baseline"/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  <w:t>Формы внеурочной деятельности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- </w:t>
      </w: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учебное (предметное) исследование и учебные (предметные) проекты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, предполагающие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действие с учебным материалом, освоение иных видов деятельности (проба, поиск, тренировка, экспериментирование, включенное наблюдение, исследование через действие)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lastRenderedPageBreak/>
        <w:t xml:space="preserve">- </w:t>
      </w: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конференция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- аудиторное занятие как форма подведения итогов исследовательской или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творческой деятельности, представления «продуктов» и результатов - образовательная экскурсия – внеаудиторное занятие, при котором ученики получают знания при непосредственном наблюдении объекта, знакомстве с реальной действительностью (предприятие, музей, памятник, окружающий мир, учреждение культуры)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- </w:t>
      </w: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лаборатории и творческие мастерские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— аудиторное занятие, направленное на расширение знаний, формирование умения пользоваться ими, проводить элементарные исследования, работать с научно-популярной литературой, помощь учащимся в ликвидации трудностей и проблем в процессе деятельности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- </w:t>
      </w:r>
      <w:r w:rsidRPr="00880893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ar-SA"/>
        </w:rPr>
        <w:t>образовательное путешествие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- это подростковая </w:t>
      </w:r>
      <w:proofErr w:type="spellStart"/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межпредметная</w:t>
      </w:r>
      <w:proofErr w:type="spellEnd"/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образовательная экспедиция, разработанная с учетом возрастных особенностей восприятия и понимания подростком окружающего мира</w:t>
      </w:r>
    </w:p>
    <w:p w:rsidR="00880893" w:rsidRPr="00880893" w:rsidRDefault="00880893" w:rsidP="00880893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-творческая </w:t>
      </w:r>
      <w:r w:rsidRPr="00880893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ar-SA"/>
        </w:rPr>
        <w:t>мастерская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–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аудиторное занятие, которая создает условия для восхождения каждого участника к новому знанию и новому опыту путем самостоятельного или коллективного открытия. Основой </w:t>
      </w:r>
      <w:proofErr w:type="gramStart"/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открытия  в</w:t>
      </w:r>
      <w:proofErr w:type="gramEnd"/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мастерской является творческая деятельность каждого и осознание закономерностей этой деятельности;</w:t>
      </w:r>
    </w:p>
    <w:p w:rsidR="00880893" w:rsidRPr="00880893" w:rsidRDefault="00880893" w:rsidP="00880893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ar-SA"/>
        </w:rPr>
        <w:t>-конференция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–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аудиторное </w:t>
      </w:r>
      <w:proofErr w:type="gramStart"/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занятие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как</w:t>
      </w:r>
      <w:proofErr w:type="gramEnd"/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форма подведения итогов исследовательской и  творческой деятельности школьников;</w:t>
      </w:r>
    </w:p>
    <w:p w:rsidR="00880893" w:rsidRPr="00880893" w:rsidRDefault="00880893" w:rsidP="00880893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-индивидуальные занятия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(мастерские, консультации) - 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аудиторное занятие (внеурочная форма), направленное на развитие личной образовательной траектории ученика;</w:t>
      </w:r>
    </w:p>
    <w:p w:rsidR="00880893" w:rsidRPr="00880893" w:rsidRDefault="00880893" w:rsidP="00880893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-социальные проекты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–</w:t>
      </w: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вне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аудиторное занятие, направленное на развитие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и поддержку детских инициатив в «</w:t>
      </w:r>
      <w:proofErr w:type="spellStart"/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культуросообразных</w:t>
      </w:r>
      <w:proofErr w:type="spellEnd"/>
      <w:r w:rsidRPr="00880893">
        <w:rPr>
          <w:rFonts w:ascii="Times New Roman" w:eastAsia="Arial" w:hAnsi="Times New Roman" w:cs="Times New Roman"/>
          <w:iCs/>
          <w:color w:val="FF0000"/>
          <w:sz w:val="24"/>
          <w:szCs w:val="24"/>
          <w:lang w:eastAsia="ar-SA"/>
        </w:rPr>
        <w:t xml:space="preserve">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видах деятельности», приобретение опыта взаимодействия со взрослыми и детьми;</w:t>
      </w:r>
    </w:p>
    <w:p w:rsidR="00880893" w:rsidRPr="00880893" w:rsidRDefault="00880893" w:rsidP="00880893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-экскурсия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– внеаудиторное занятие (внеурочная форма), при которой ученики получают знания при непосредственном наблюдении объекта,</w:t>
      </w: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знакомстве с реальной действительностью (завод, учреждение культуры, природа, историко-художественные памятники);</w:t>
      </w:r>
    </w:p>
    <w:p w:rsidR="00880893" w:rsidRPr="00880893" w:rsidRDefault="00880893" w:rsidP="00880893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-спортивная секция -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вне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аудиторное занятие;</w:t>
      </w:r>
    </w:p>
    <w:p w:rsidR="00880893" w:rsidRPr="00880893" w:rsidRDefault="00880893" w:rsidP="00880893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-поход -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вне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аудиторное занятие;</w:t>
      </w:r>
    </w:p>
    <w:p w:rsidR="00880893" w:rsidRPr="00880893" w:rsidRDefault="00880893" w:rsidP="00880893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-школьная театральная студия –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вне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аудиторное занятие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, способствующее</w:t>
      </w: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развитию коммуникабельности, творческого подхода к любому делу, умению подать себя;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val="en-US" w:eastAsia="ar-SA"/>
        </w:rPr>
        <w:t> </w:t>
      </w:r>
    </w:p>
    <w:p w:rsidR="00880893" w:rsidRPr="00880893" w:rsidRDefault="00880893" w:rsidP="00880893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-спортивные соревнования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–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это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внеаудиторное занятие</w:t>
      </w: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(состязание) </w:t>
      </w:r>
      <w:proofErr w:type="gramStart"/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учащихся  в</w:t>
      </w:r>
      <w:proofErr w:type="gramEnd"/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игровой форме с целью выяснения преимущества в степени физической подготовленности, в развитии некоторых сторон сознания;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-занятия в клубе – </w:t>
      </w: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внеаудиторное занятие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(более подробно эти формы представлены в рабочих программах </w:t>
      </w:r>
      <w:proofErr w:type="gramStart"/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педагогов )</w:t>
      </w:r>
      <w:proofErr w:type="gramEnd"/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3. Предметное содержание осваивается в процессе учебного сотрудничества, где дети под руководством учителя определяют границы знания – незнания, выстраивают и пробуют собственные маршруты в учебном материале.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4. </w:t>
      </w:r>
      <w:proofErr w:type="spellStart"/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Деятельностный</w:t>
      </w:r>
      <w:proofErr w:type="spellEnd"/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подход: формирование учебной самостоятельности через работу в позиции учителя (способность помочь незнающему, обобщить свои способы действий, знания и умения).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5. Предметная сторона обучения, т.е. связанная с конкретными учебными предметами, проявляется в трех направлениях: прикладное (проектно-игровая деятельность), теоретическое (уроки различных типов), </w:t>
      </w:r>
      <w:proofErr w:type="spellStart"/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тренинговое</w:t>
      </w:r>
      <w:proofErr w:type="spellEnd"/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 xml:space="preserve"> (при нехватке умений и навыков, востребованных деятельностью).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t>6. Большая доля самостоятельности, индивидуальный режим работы.</w:t>
      </w:r>
    </w:p>
    <w:p w:rsidR="00880893" w:rsidRPr="00880893" w:rsidRDefault="00880893" w:rsidP="00880893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ar-SA"/>
        </w:rPr>
        <w:lastRenderedPageBreak/>
        <w:t>7. Специально организованная домашняя самостоятельная работа с наблюдением, подготовкой и демонстрацией опытов, работой с научно-популярной литературой и др.</w:t>
      </w: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общеинтеллектуальное</w:t>
      </w:r>
      <w:proofErr w:type="spellEnd"/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, общекультурное, спортивно-оздоровительное и т. д.).</w:t>
      </w: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Организация занятий по этим направлениям является неотъемлемой частью образовательного процесса в образовательной организации.</w:t>
      </w: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Содержание данных занятий формируется с учётом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При организации внеурочной деятельности учащихся МБОУ СОШ № 8 используются возможности учреждений дополнительного образования, культуры, спорта: ДЮСШ, ДК, школа искусств.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880893" w:rsidRPr="00880893" w:rsidRDefault="00880893" w:rsidP="0088089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промежуточной аттестации обучающихся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для обучающихся 5-9 классов проводится 1 раз по окончании учебного года, согласно срокам, определённым календарным учебным графиком МБОУ СОШ № 8. 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выставления годовых отметок по всем учебным предметам.</w:t>
      </w:r>
    </w:p>
    <w:p w:rsidR="00880893" w:rsidRPr="00880893" w:rsidRDefault="00880893" w:rsidP="00880893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отметка определяется как среднее арифметическое результатов четвертных отметок по правилам математического округления. Округление результата проводится в пользу обучающегося.</w:t>
      </w:r>
    </w:p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sectPr w:rsidR="00880893" w:rsidRPr="00880893" w:rsidSect="00090D43">
          <w:footerReference w:type="default" r:id="rId5"/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sectPr w:rsidR="00880893" w:rsidRPr="00880893" w:rsidSect="00090D43">
          <w:pgSz w:w="16837" w:h="11905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sectPr w:rsidR="00880893" w:rsidRPr="00880893" w:rsidSect="00090D43">
          <w:type w:val="continuous"/>
          <w:pgSz w:w="16837" w:h="11905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sectPr w:rsidR="00880893" w:rsidRPr="00880893" w:rsidSect="00383D82">
          <w:pgSz w:w="11906" w:h="16838"/>
          <w:pgMar w:top="851" w:right="340" w:bottom="1418" w:left="567" w:header="709" w:footer="709" w:gutter="0"/>
          <w:cols w:space="708"/>
          <w:docGrid w:linePitch="360"/>
        </w:sectPr>
      </w:pP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Перечень учебных предметов, курсов и время, отводимое на их освоение</w:t>
      </w:r>
    </w:p>
    <w:tbl>
      <w:tblPr>
        <w:tblW w:w="5445" w:type="pct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271"/>
        <w:gridCol w:w="568"/>
        <w:gridCol w:w="1281"/>
        <w:gridCol w:w="710"/>
        <w:gridCol w:w="1278"/>
        <w:gridCol w:w="850"/>
        <w:gridCol w:w="1557"/>
        <w:gridCol w:w="989"/>
        <w:gridCol w:w="1414"/>
        <w:gridCol w:w="1132"/>
        <w:gridCol w:w="1262"/>
      </w:tblGrid>
      <w:tr w:rsidR="00880893" w:rsidRPr="00880893" w:rsidTr="00880893">
        <w:trPr>
          <w:trHeight w:val="96"/>
        </w:trPr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Предметные области</w:t>
            </w:r>
          </w:p>
        </w:tc>
        <w:tc>
          <w:tcPr>
            <w:tcW w:w="7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348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Количество часов в неделю</w:t>
            </w:r>
          </w:p>
        </w:tc>
      </w:tr>
      <w:tr w:rsidR="00880893" w:rsidRPr="00880893" w:rsidTr="00880893">
        <w:trPr>
          <w:trHeight w:val="165"/>
        </w:trPr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9 класс</w:t>
            </w:r>
          </w:p>
        </w:tc>
      </w:tr>
      <w:tr w:rsidR="00880893" w:rsidRPr="00880893" w:rsidTr="00880893">
        <w:trPr>
          <w:cantSplit/>
          <w:trHeight w:val="1996"/>
        </w:trPr>
        <w:tc>
          <w:tcPr>
            <w:tcW w:w="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80893" w:rsidRPr="00880893" w:rsidTr="00880893"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34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80893" w:rsidRPr="00880893" w:rsidTr="00880893">
        <w:tc>
          <w:tcPr>
            <w:tcW w:w="8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Русский родной язык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rPr>
          <w:trHeight w:val="215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Иностранный язык  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720"/>
              <w:textAlignment w:val="baseline"/>
              <w:outlineLvl w:val="0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rPr>
          <w:trHeight w:val="231"/>
        </w:trPr>
        <w:tc>
          <w:tcPr>
            <w:tcW w:w="8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Второй иностранный язык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80893" w:rsidRPr="00880893" w:rsidTr="00880893"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39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Общественно- научные предметы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rPr>
          <w:trHeight w:val="261"/>
        </w:trPr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Естественно-научные предметы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rPr>
          <w:trHeight w:val="265"/>
        </w:trPr>
        <w:tc>
          <w:tcPr>
            <w:tcW w:w="8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rPr>
          <w:trHeight w:val="170"/>
        </w:trPr>
        <w:tc>
          <w:tcPr>
            <w:tcW w:w="8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rPr>
          <w:trHeight w:val="491"/>
        </w:trPr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rPr>
          <w:trHeight w:val="567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rPr>
          <w:trHeight w:val="219"/>
        </w:trPr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880893" w:rsidRPr="00880893" w:rsidTr="00880893">
        <w:trPr>
          <w:trHeight w:val="224"/>
        </w:trPr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</w:tr>
    </w:tbl>
    <w:p w:rsidR="00880893" w:rsidRPr="00880893" w:rsidRDefault="00880893" w:rsidP="00880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</w:pPr>
    </w:p>
    <w:p w:rsid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</w:pPr>
    </w:p>
    <w:p w:rsid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</w:pPr>
    </w:p>
    <w:p w:rsid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</w:pPr>
    </w:p>
    <w:p w:rsidR="00880893" w:rsidRPr="00880893" w:rsidRDefault="00880893" w:rsidP="00880893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</w:pPr>
      <w:r w:rsidRPr="00880893"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  <w:t>Распределение учебных предметов по годам и классам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410"/>
        <w:gridCol w:w="851"/>
        <w:gridCol w:w="1134"/>
        <w:gridCol w:w="850"/>
        <w:gridCol w:w="1134"/>
        <w:gridCol w:w="992"/>
        <w:gridCol w:w="1134"/>
        <w:gridCol w:w="993"/>
        <w:gridCol w:w="993"/>
        <w:gridCol w:w="850"/>
        <w:gridCol w:w="851"/>
        <w:gridCol w:w="850"/>
      </w:tblGrid>
      <w:tr w:rsidR="00880893" w:rsidRPr="00880893" w:rsidTr="00880893">
        <w:trPr>
          <w:trHeight w:val="44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97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 xml:space="preserve">Количество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880893" w:rsidRPr="00880893" w:rsidTr="00880893">
        <w:trPr>
          <w:trHeight w:val="165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rPr>
          <w:cantSplit/>
          <w:trHeight w:val="1182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В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textDirection w:val="btLr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За  5 лет</w:t>
            </w:r>
          </w:p>
        </w:tc>
      </w:tr>
      <w:tr w:rsidR="00880893" w:rsidRPr="00880893" w:rsidTr="00880893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34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</w:tr>
      <w:tr w:rsidR="00880893" w:rsidRPr="00880893" w:rsidTr="00880893"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</w:tr>
      <w:tr w:rsidR="00880893" w:rsidRPr="00880893" w:rsidTr="00880893"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85</w:t>
            </w:r>
          </w:p>
        </w:tc>
      </w:tr>
      <w:tr w:rsidR="00880893" w:rsidRPr="00880893" w:rsidTr="00880893"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85</w:t>
            </w:r>
          </w:p>
        </w:tc>
      </w:tr>
      <w:tr w:rsidR="00880893" w:rsidRPr="00880893" w:rsidTr="00880893">
        <w:trPr>
          <w:trHeight w:val="343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Иностранный язык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outlineLvl w:val="0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</w:tr>
      <w:tr w:rsidR="00880893" w:rsidRPr="00880893" w:rsidTr="00880893">
        <w:trPr>
          <w:trHeight w:val="231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</w:tr>
      <w:tr w:rsidR="00880893" w:rsidRPr="00880893" w:rsidTr="00880893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 (5+</w:t>
            </w: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</w:tr>
      <w:tr w:rsidR="00880893" w:rsidRPr="00880893" w:rsidTr="00880893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4 (3+</w:t>
            </w: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4 (3+</w:t>
            </w: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4 (3+</w:t>
            </w: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</w:tr>
      <w:tr w:rsidR="00880893" w:rsidRPr="00880893" w:rsidTr="00880893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</w:tr>
      <w:tr w:rsidR="00880893" w:rsidRPr="00880893" w:rsidTr="00880893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 (1+</w:t>
            </w: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</w:tr>
      <w:tr w:rsidR="00880893" w:rsidRPr="00880893" w:rsidTr="00880893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39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Общественно- 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</w:tr>
      <w:tr w:rsidR="00880893" w:rsidRPr="00880893" w:rsidTr="00880893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</w:tr>
      <w:tr w:rsidR="00880893" w:rsidRPr="00880893" w:rsidTr="00880893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</w:tr>
      <w:tr w:rsidR="00880893" w:rsidRPr="00880893" w:rsidTr="00880893">
        <w:trPr>
          <w:trHeight w:val="261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Естественно-научные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</w:tr>
      <w:tr w:rsidR="00880893" w:rsidRPr="00880893" w:rsidTr="00880893">
        <w:trPr>
          <w:trHeight w:val="265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</w:tr>
      <w:tr w:rsidR="00880893" w:rsidRPr="00880893" w:rsidTr="00880893">
        <w:trPr>
          <w:trHeight w:val="170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</w:tr>
      <w:tr w:rsidR="00880893" w:rsidRPr="00880893" w:rsidTr="00880893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</w:tr>
      <w:tr w:rsidR="00880893" w:rsidRPr="00880893" w:rsidTr="00880893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</w:tr>
      <w:tr w:rsidR="00880893" w:rsidRPr="00880893" w:rsidTr="0088089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</w:tr>
      <w:tr w:rsidR="00880893" w:rsidRPr="00880893" w:rsidTr="00880893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880893" w:rsidRPr="00880893" w:rsidTr="00880893">
        <w:trPr>
          <w:trHeight w:val="49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</w:tr>
      <w:tr w:rsidR="00880893" w:rsidRPr="00880893" w:rsidTr="00880893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880893" w:rsidRPr="00880893" w:rsidTr="00880893">
        <w:trPr>
          <w:trHeight w:val="219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29(</w:t>
            </w: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31(</w:t>
            </w: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32</w:t>
            </w: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highlight w:val="green"/>
                <w:lang w:eastAsia="ru-RU"/>
              </w:rPr>
              <w:t>(</w:t>
            </w: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34</w:t>
            </w: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 xml:space="preserve">34 </w:t>
            </w: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80893" w:rsidRPr="00880893" w:rsidTr="00880893">
        <w:trPr>
          <w:trHeight w:val="224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hanging="601"/>
              <w:jc w:val="both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Максимально допустимая  нагрузка</w:t>
            </w: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93" w:rsidRPr="00880893" w:rsidRDefault="00880893" w:rsidP="00880893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</w:pPr>
            <w:r w:rsidRPr="00880893">
              <w:rPr>
                <w:rFonts w:ascii="Times New Roman" w:eastAsia="Arial" w:hAnsi="Times New Roman" w:cs="Times New Roman"/>
                <w:b/>
                <w:sz w:val="16"/>
                <w:szCs w:val="16"/>
                <w:lang w:eastAsia="ru-RU"/>
              </w:rPr>
              <w:t>5848</w:t>
            </w:r>
          </w:p>
        </w:tc>
      </w:tr>
    </w:tbl>
    <w:p w:rsidR="00DF6325" w:rsidRDefault="00DF6325"/>
    <w:sectPr w:rsidR="00DF6325" w:rsidSect="008808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0E" w:rsidRDefault="00880893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C5230E" w:rsidRDefault="00880893"/>
  <w:p w:rsidR="00C5230E" w:rsidRDefault="00880893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5F0"/>
    <w:multiLevelType w:val="hybridMultilevel"/>
    <w:tmpl w:val="7AB0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857C41"/>
    <w:multiLevelType w:val="hybridMultilevel"/>
    <w:tmpl w:val="321A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5"/>
    <w:rsid w:val="00174602"/>
    <w:rsid w:val="00457EE5"/>
    <w:rsid w:val="00880893"/>
    <w:rsid w:val="00D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CEF0"/>
  <w15:chartTrackingRefBased/>
  <w15:docId w15:val="{D386011C-CD8C-4F25-87F9-AC233A03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2022-03-12T07:42:00Z</dcterms:created>
  <dcterms:modified xsi:type="dcterms:W3CDTF">2022-03-12T07:45:00Z</dcterms:modified>
</cp:coreProperties>
</file>